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D1" w:rsidRPr="008A77D1" w:rsidRDefault="008A77D1" w:rsidP="008A77D1">
      <w:pPr>
        <w:spacing w:after="0" w:line="240" w:lineRule="auto"/>
        <w:jc w:val="center"/>
        <w:rPr>
          <w:rFonts w:ascii="Times New Roman" w:hAnsi="Times New Roman" w:cs="Times New Roman"/>
          <w:sz w:val="24"/>
          <w:szCs w:val="24"/>
        </w:rPr>
      </w:pPr>
      <w:bookmarkStart w:id="0" w:name="_GoBack"/>
      <w:bookmarkEnd w:id="0"/>
      <w:r w:rsidRPr="008A77D1">
        <w:rPr>
          <w:rFonts w:ascii="Times New Roman" w:hAnsi="Times New Roman" w:cs="Times New Roman"/>
          <w:sz w:val="24"/>
          <w:szCs w:val="24"/>
        </w:rPr>
        <w:t>Friends and Allies Talking Points</w:t>
      </w:r>
    </w:p>
    <w:p w:rsidR="009A3BAB" w:rsidRDefault="008A77D1" w:rsidP="008A77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Clinton </w:t>
      </w:r>
      <w:proofErr w:type="spellStart"/>
      <w:r>
        <w:rPr>
          <w:rFonts w:ascii="Times New Roman" w:hAnsi="Times New Roman" w:cs="Times New Roman"/>
          <w:sz w:val="24"/>
          <w:szCs w:val="24"/>
        </w:rPr>
        <w:t>Giustra</w:t>
      </w:r>
      <w:proofErr w:type="spellEnd"/>
      <w:r>
        <w:rPr>
          <w:rFonts w:ascii="Times New Roman" w:hAnsi="Times New Roman" w:cs="Times New Roman"/>
          <w:sz w:val="24"/>
          <w:szCs w:val="24"/>
        </w:rPr>
        <w:t xml:space="preserve"> Enterprise Partnership (</w:t>
      </w:r>
      <w:proofErr w:type="spellStart"/>
      <w:r>
        <w:rPr>
          <w:rFonts w:ascii="Times New Roman" w:hAnsi="Times New Roman" w:cs="Times New Roman"/>
          <w:sz w:val="24"/>
          <w:szCs w:val="24"/>
        </w:rPr>
        <w:t>CGEP</w:t>
      </w:r>
      <w:proofErr w:type="spellEnd"/>
      <w:r>
        <w:rPr>
          <w:rFonts w:ascii="Times New Roman" w:hAnsi="Times New Roman" w:cs="Times New Roman"/>
          <w:sz w:val="24"/>
          <w:szCs w:val="24"/>
        </w:rPr>
        <w:t>)</w:t>
      </w:r>
    </w:p>
    <w:p w:rsidR="008A77D1" w:rsidRDefault="008A77D1" w:rsidP="008A77D1">
      <w:pPr>
        <w:spacing w:after="0" w:line="240" w:lineRule="auto"/>
        <w:jc w:val="center"/>
        <w:rPr>
          <w:rFonts w:ascii="Times New Roman" w:hAnsi="Times New Roman" w:cs="Times New Roman"/>
          <w:sz w:val="24"/>
          <w:szCs w:val="24"/>
        </w:rPr>
      </w:pPr>
    </w:p>
    <w:p w:rsidR="008A77D1" w:rsidRP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 xml:space="preserve">Let's be clear about the facts here: The Clinton </w:t>
      </w:r>
      <w:proofErr w:type="spellStart"/>
      <w:r w:rsidRPr="008A77D1">
        <w:rPr>
          <w:rFonts w:ascii="Times New Roman" w:hAnsi="Times New Roman" w:cs="Times New Roman"/>
          <w:sz w:val="24"/>
          <w:szCs w:val="24"/>
        </w:rPr>
        <w:t>Giustra</w:t>
      </w:r>
      <w:proofErr w:type="spellEnd"/>
      <w:r w:rsidRPr="008A77D1">
        <w:rPr>
          <w:rFonts w:ascii="Times New Roman" w:hAnsi="Times New Roman" w:cs="Times New Roman"/>
          <w:sz w:val="24"/>
          <w:szCs w:val="24"/>
        </w:rPr>
        <w:t xml:space="preserve"> Enterprise Partnership (</w:t>
      </w:r>
      <w:proofErr w:type="spellStart"/>
      <w:r w:rsidRPr="008A77D1">
        <w:rPr>
          <w:rFonts w:ascii="Times New Roman" w:hAnsi="Times New Roman" w:cs="Times New Roman"/>
          <w:sz w:val="24"/>
          <w:szCs w:val="24"/>
        </w:rPr>
        <w:t>CGEP</w:t>
      </w:r>
      <w:proofErr w:type="spellEnd"/>
      <w:r w:rsidRPr="008A77D1">
        <w:rPr>
          <w:rFonts w:ascii="Times New Roman" w:hAnsi="Times New Roman" w:cs="Times New Roman"/>
          <w:sz w:val="24"/>
          <w:szCs w:val="24"/>
        </w:rPr>
        <w:t xml:space="preserve">) is a Foundation initiative focused on alleviating global poverty. That initiative receives funding from a separate Canadian charity called CGEP (Canada), which Frank </w:t>
      </w:r>
      <w:proofErr w:type="spellStart"/>
      <w:r w:rsidRPr="008A77D1">
        <w:rPr>
          <w:rFonts w:ascii="Times New Roman" w:hAnsi="Times New Roman" w:cs="Times New Roman"/>
          <w:sz w:val="24"/>
          <w:szCs w:val="24"/>
        </w:rPr>
        <w:t>Guistra</w:t>
      </w:r>
      <w:proofErr w:type="spellEnd"/>
      <w:r w:rsidRPr="008A77D1">
        <w:rPr>
          <w:rFonts w:ascii="Times New Roman" w:hAnsi="Times New Roman" w:cs="Times New Roman"/>
          <w:sz w:val="24"/>
          <w:szCs w:val="24"/>
        </w:rPr>
        <w:t xml:space="preserve"> created to give Canadians the opportunity to support the initiative's work and get a charitable tax credit.</w:t>
      </w:r>
    </w:p>
    <w:p w:rsidR="008A77D1" w:rsidRPr="008A77D1" w:rsidRDefault="008A77D1" w:rsidP="008A77D1">
      <w:pPr>
        <w:spacing w:after="0" w:line="240" w:lineRule="auto"/>
        <w:rPr>
          <w:rFonts w:ascii="Times New Roman" w:hAnsi="Times New Roman" w:cs="Times New Roman"/>
          <w:sz w:val="24"/>
          <w:szCs w:val="24"/>
        </w:rPr>
      </w:pPr>
    </w:p>
    <w:p w:rsid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CGEP (Canada) is in no way a general operating fund for the Foundation -- it's a distinct entity that provides funding on a project-by-project basis to the poverty-fighting Foundation initiative. Like other independent organizations that give to the Clinton Foundation, in keeping with the organization's voluntary transparency efforts, this Canadian charity is listed as a donor on the websites.</w:t>
      </w:r>
    </w:p>
    <w:p w:rsidR="00450A77" w:rsidRPr="00450A77" w:rsidRDefault="00450A77" w:rsidP="00450A77">
      <w:pPr>
        <w:spacing w:after="0" w:line="240" w:lineRule="auto"/>
        <w:rPr>
          <w:rFonts w:ascii="Times New Roman" w:hAnsi="Times New Roman" w:cs="Times New Roman"/>
          <w:sz w:val="24"/>
          <w:szCs w:val="24"/>
        </w:rPr>
      </w:pPr>
    </w:p>
    <w:p w:rsid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Simply put, the Canadian charity's individual donors aren't listed on the Clinton Foundation website because it operates separately from the Clinton Foundation. In light of Canadian privacy laws, CGEP (Canada) does not publicly name its donors without prior permission from those individuals.</w:t>
      </w:r>
    </w:p>
    <w:p w:rsidR="00450A77" w:rsidRPr="00450A77" w:rsidRDefault="00450A77" w:rsidP="00450A77">
      <w:pPr>
        <w:spacing w:after="0" w:line="240" w:lineRule="auto"/>
        <w:rPr>
          <w:rFonts w:ascii="Times New Roman" w:hAnsi="Times New Roman" w:cs="Times New Roman"/>
          <w:sz w:val="24"/>
          <w:szCs w:val="24"/>
        </w:rPr>
      </w:pPr>
    </w:p>
    <w:p w:rsid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 xml:space="preserve">This is hardly an effort on the Foundation's part to avoid transparency. In fact, the main donor noted in the Post article as contributing to CGEP (Canada) -- Canadian businessman Ian </w:t>
      </w:r>
      <w:proofErr w:type="spellStart"/>
      <w:r w:rsidRPr="008A77D1">
        <w:rPr>
          <w:rFonts w:ascii="Times New Roman" w:hAnsi="Times New Roman" w:cs="Times New Roman"/>
          <w:sz w:val="24"/>
          <w:szCs w:val="24"/>
        </w:rPr>
        <w:t>Telfer</w:t>
      </w:r>
      <w:proofErr w:type="spellEnd"/>
      <w:r w:rsidRPr="008A77D1">
        <w:rPr>
          <w:rFonts w:ascii="Times New Roman" w:hAnsi="Times New Roman" w:cs="Times New Roman"/>
          <w:sz w:val="24"/>
          <w:szCs w:val="24"/>
        </w:rPr>
        <w:t xml:space="preserve"> -- was also disclosed as a Foundation donor. So the fact of his status as a Foundation contributor was not at all a secret.</w:t>
      </w:r>
    </w:p>
    <w:p w:rsidR="00450A77" w:rsidRPr="00450A77" w:rsidRDefault="00450A77" w:rsidP="00450A77">
      <w:pPr>
        <w:spacing w:after="0" w:line="240" w:lineRule="auto"/>
        <w:rPr>
          <w:rFonts w:ascii="Times New Roman" w:hAnsi="Times New Roman" w:cs="Times New Roman"/>
          <w:sz w:val="24"/>
          <w:szCs w:val="24"/>
        </w:rPr>
      </w:pPr>
    </w:p>
    <w:p w:rsid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In recent days, the Foundation has shown that its commitment to transparency is stronger than ever. Since Secretary Clinton decided to run for President, the Foundation committed to disclosing all of our donors on a quarterly basis. And the Foundation recently opted to undergo a voluntary external review, promising to refile some of its recent 990 forms as necessary.</w:t>
      </w:r>
    </w:p>
    <w:p w:rsidR="00450A77" w:rsidRPr="00450A77" w:rsidRDefault="00450A77" w:rsidP="00450A77">
      <w:pPr>
        <w:spacing w:after="0" w:line="240" w:lineRule="auto"/>
        <w:rPr>
          <w:rFonts w:ascii="Times New Roman" w:hAnsi="Times New Roman" w:cs="Times New Roman"/>
          <w:sz w:val="24"/>
          <w:szCs w:val="24"/>
        </w:rPr>
      </w:pPr>
    </w:p>
    <w:p w:rsidR="008A77D1" w:rsidRPr="008A77D1" w:rsidRDefault="008A77D1" w:rsidP="008A77D1">
      <w:pPr>
        <w:pStyle w:val="ListParagraph"/>
        <w:numPr>
          <w:ilvl w:val="0"/>
          <w:numId w:val="1"/>
        </w:numPr>
        <w:spacing w:after="0" w:line="240" w:lineRule="auto"/>
        <w:rPr>
          <w:rFonts w:ascii="Times New Roman" w:hAnsi="Times New Roman" w:cs="Times New Roman"/>
          <w:sz w:val="24"/>
          <w:szCs w:val="24"/>
        </w:rPr>
      </w:pPr>
      <w:r w:rsidRPr="008A77D1">
        <w:rPr>
          <w:rFonts w:ascii="Times New Roman" w:hAnsi="Times New Roman" w:cs="Times New Roman"/>
          <w:sz w:val="24"/>
          <w:szCs w:val="24"/>
        </w:rPr>
        <w:t xml:space="preserve">The Clintons are rightly proud of the Foundation, which is a global philanthropy, and will not let misguided attacks in the course of this campaign distort its critical, life-saving </w:t>
      </w:r>
      <w:proofErr w:type="spellStart"/>
      <w:r w:rsidRPr="008A77D1">
        <w:rPr>
          <w:rFonts w:ascii="Times New Roman" w:hAnsi="Times New Roman" w:cs="Times New Roman"/>
          <w:sz w:val="24"/>
          <w:szCs w:val="24"/>
        </w:rPr>
        <w:t>wor</w:t>
      </w:r>
      <w:proofErr w:type="spellEnd"/>
    </w:p>
    <w:sectPr w:rsidR="008A77D1" w:rsidRPr="008A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95E11"/>
    <w:multiLevelType w:val="hybridMultilevel"/>
    <w:tmpl w:val="F6F2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D1"/>
    <w:rsid w:val="00450A77"/>
    <w:rsid w:val="0045106A"/>
    <w:rsid w:val="008A77D1"/>
    <w:rsid w:val="009D53A0"/>
    <w:rsid w:val="00D8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Elrod</dc:creator>
  <cp:lastModifiedBy>Brinster, Jeremy</cp:lastModifiedBy>
  <cp:revision>2</cp:revision>
  <dcterms:created xsi:type="dcterms:W3CDTF">2015-05-04T15:05:00Z</dcterms:created>
  <dcterms:modified xsi:type="dcterms:W3CDTF">2015-05-04T15:05:00Z</dcterms:modified>
</cp:coreProperties>
</file>